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98733" w14:textId="77777777" w:rsidR="00083493" w:rsidRPr="001331BD" w:rsidRDefault="00083493" w:rsidP="001331BD">
      <w:pPr>
        <w:spacing w:line="360" w:lineRule="auto"/>
      </w:pPr>
    </w:p>
    <w:p w14:paraId="4DA1B869" w14:textId="77777777" w:rsidR="00083493" w:rsidRPr="008702F0" w:rsidRDefault="00516AF2" w:rsidP="001331BD">
      <w:pPr>
        <w:pStyle w:val="GvdeMetni"/>
        <w:spacing w:line="360" w:lineRule="auto"/>
        <w:ind w:left="103"/>
        <w:rPr>
          <w:b w:val="0"/>
          <w:sz w:val="22"/>
          <w:szCs w:val="22"/>
          <w:lang w:val="en-US"/>
        </w:rPr>
      </w:pPr>
      <w:r>
        <w:rPr>
          <w:b w:val="0"/>
          <w:sz w:val="22"/>
          <w:szCs w:val="22"/>
          <w:lang w:val="en-US"/>
        </w:rPr>
      </w:r>
      <w:r>
        <w:rPr>
          <w:b w:val="0"/>
          <w:sz w:val="22"/>
          <w:szCs w:val="22"/>
          <w:lang w:val="en-US"/>
        </w:rPr>
        <w:pict w14:anchorId="61CB1D8C">
          <v:shapetype id="_x0000_t202" coordsize="21600,21600" o:spt="202" path="m,l,21600r21600,l21600,xe">
            <v:stroke joinstyle="miter"/>
            <v:path gradientshapeok="t" o:connecttype="rect"/>
          </v:shapetype>
          <v:shape id="_x0000_s1026" type="#_x0000_t202" style="width:460.65pt;height:94.6pt;mso-left-percent:-10001;mso-top-percent:-10001;mso-position-horizontal:absolute;mso-position-horizontal-relative:char;mso-position-vertical:absolute;mso-position-vertical-relative:line;mso-left-percent:-10001;mso-top-percent:-10001" fillcolor="#8063a1" strokeweight=".16936mm">
            <v:textbox inset="0,0,0,0">
              <w:txbxContent>
                <w:p w14:paraId="4839814A" w14:textId="5FE839DF" w:rsidR="00083493" w:rsidRDefault="00083493" w:rsidP="00083493">
                  <w:pPr>
                    <w:pStyle w:val="GvdeMetni"/>
                    <w:spacing w:before="1"/>
                    <w:ind w:right="1324"/>
                    <w:jc w:val="center"/>
                  </w:pPr>
                  <w:r>
                    <w:t xml:space="preserve">      N</w:t>
                  </w:r>
                  <w:r w:rsidR="006708B3">
                    <w:t>UCLEAR MEDICINE</w:t>
                  </w:r>
                </w:p>
                <w:p w14:paraId="6121D045" w14:textId="5E8A47DF" w:rsidR="00083493" w:rsidRDefault="00083493" w:rsidP="00083493">
                  <w:pPr>
                    <w:pStyle w:val="GvdeMetni"/>
                    <w:spacing w:before="1"/>
                    <w:ind w:right="1324"/>
                    <w:jc w:val="center"/>
                  </w:pPr>
                  <w:r>
                    <w:t xml:space="preserve">  (</w:t>
                  </w:r>
                  <w:r w:rsidR="001331BD">
                    <w:t>PHASE</w:t>
                  </w:r>
                  <w:r>
                    <w:t xml:space="preserve"> 5)</w:t>
                  </w:r>
                </w:p>
              </w:txbxContent>
            </v:textbox>
            <w10:anchorlock/>
          </v:shape>
        </w:pict>
      </w:r>
    </w:p>
    <w:p w14:paraId="502C6F1B" w14:textId="77777777" w:rsidR="00083493" w:rsidRPr="008702F0" w:rsidRDefault="00083493" w:rsidP="001331BD">
      <w:pPr>
        <w:spacing w:line="360" w:lineRule="auto"/>
        <w:rPr>
          <w:b/>
          <w:lang w:val="en-U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8538"/>
      </w:tblGrid>
      <w:tr w:rsidR="00083493" w:rsidRPr="008702F0" w14:paraId="43A9C82C" w14:textId="77777777" w:rsidTr="00465FBA">
        <w:trPr>
          <w:trHeight w:val="506"/>
        </w:trPr>
        <w:tc>
          <w:tcPr>
            <w:tcW w:w="9212" w:type="dxa"/>
            <w:gridSpan w:val="2"/>
            <w:shd w:val="clear" w:color="auto" w:fill="94B3D6"/>
          </w:tcPr>
          <w:p w14:paraId="3288C2E6" w14:textId="2ED58792" w:rsidR="00083493" w:rsidRPr="008702F0" w:rsidRDefault="00227D32" w:rsidP="001331BD">
            <w:pPr>
              <w:pStyle w:val="TableParagraph"/>
              <w:spacing w:line="360" w:lineRule="auto"/>
              <w:rPr>
                <w:b/>
                <w:lang w:val="en-US"/>
              </w:rPr>
            </w:pPr>
            <w:r w:rsidRPr="008702F0">
              <w:rPr>
                <w:b/>
                <w:lang w:val="en-US"/>
              </w:rPr>
              <w:t>LEARNING AIM(S)</w:t>
            </w:r>
          </w:p>
        </w:tc>
      </w:tr>
      <w:tr w:rsidR="00083493" w:rsidRPr="008702F0" w14:paraId="21D2A3DB" w14:textId="77777777" w:rsidTr="00465FBA">
        <w:trPr>
          <w:trHeight w:val="1951"/>
        </w:trPr>
        <w:tc>
          <w:tcPr>
            <w:tcW w:w="674" w:type="dxa"/>
          </w:tcPr>
          <w:p w14:paraId="637118EC" w14:textId="77777777" w:rsidR="00083493" w:rsidRPr="008702F0" w:rsidRDefault="00083493" w:rsidP="001331BD">
            <w:pPr>
              <w:pStyle w:val="TableParagraph"/>
              <w:spacing w:line="360" w:lineRule="auto"/>
              <w:rPr>
                <w:b/>
                <w:lang w:val="en-US"/>
              </w:rPr>
            </w:pPr>
            <w:r w:rsidRPr="008702F0">
              <w:rPr>
                <w:b/>
                <w:lang w:val="en-US"/>
              </w:rPr>
              <w:t>1</w:t>
            </w:r>
          </w:p>
        </w:tc>
        <w:tc>
          <w:tcPr>
            <w:tcW w:w="8538" w:type="dxa"/>
          </w:tcPr>
          <w:p w14:paraId="04D606E1" w14:textId="26423D21" w:rsidR="00083493" w:rsidRPr="008702F0" w:rsidRDefault="00F65878" w:rsidP="001331BD">
            <w:pPr>
              <w:spacing w:line="360" w:lineRule="auto"/>
              <w:rPr>
                <w:lang w:val="en-US"/>
              </w:rPr>
            </w:pPr>
            <w:r w:rsidRPr="008702F0">
              <w:rPr>
                <w:lang w:val="en-US"/>
              </w:rPr>
              <w:t>In this course, it is aimed that the students have information about the diagnostic nuclear medicine methods and treatment applications, with or without visualization, applied in the diagnosis and treatment of diseases within the scope of the National C</w:t>
            </w:r>
            <w:r w:rsidR="00516AF2">
              <w:rPr>
                <w:lang w:val="en-US"/>
              </w:rPr>
              <w:t>E</w:t>
            </w:r>
            <w:r w:rsidRPr="008702F0">
              <w:rPr>
                <w:lang w:val="en-US"/>
              </w:rPr>
              <w:t>P, and to benefit from these in the preliminary diagnosis of clinical pathologies common in our society.</w:t>
            </w:r>
          </w:p>
        </w:tc>
      </w:tr>
    </w:tbl>
    <w:p w14:paraId="28E4D24A" w14:textId="77777777" w:rsidR="00083493" w:rsidRPr="008702F0" w:rsidRDefault="00083493" w:rsidP="001331BD">
      <w:pPr>
        <w:spacing w:line="360" w:lineRule="auto"/>
        <w:rPr>
          <w:b/>
          <w:lang w:val="en-U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8538"/>
      </w:tblGrid>
      <w:tr w:rsidR="006C1551" w:rsidRPr="008702F0" w14:paraId="016D43AD" w14:textId="77777777" w:rsidTr="009214BD">
        <w:trPr>
          <w:trHeight w:val="484"/>
        </w:trPr>
        <w:tc>
          <w:tcPr>
            <w:tcW w:w="9212" w:type="dxa"/>
            <w:gridSpan w:val="2"/>
            <w:shd w:val="clear" w:color="auto" w:fill="94B3D6"/>
          </w:tcPr>
          <w:p w14:paraId="7BA4EEE2" w14:textId="77777777" w:rsidR="006C1551" w:rsidRPr="008702F0" w:rsidRDefault="006C1551" w:rsidP="009214BD">
            <w:pPr>
              <w:pStyle w:val="TableParagraph"/>
              <w:spacing w:line="360" w:lineRule="auto"/>
              <w:rPr>
                <w:b/>
                <w:lang w:val="en-US"/>
              </w:rPr>
            </w:pPr>
            <w:r w:rsidRPr="008702F0">
              <w:rPr>
                <w:b/>
                <w:lang w:val="en-US"/>
              </w:rPr>
              <w:t>LEARNING OBJECTIVE(S)</w:t>
            </w:r>
          </w:p>
        </w:tc>
      </w:tr>
      <w:tr w:rsidR="006C1551" w:rsidRPr="008702F0" w14:paraId="7D8FB976" w14:textId="77777777" w:rsidTr="009214BD">
        <w:trPr>
          <w:trHeight w:val="609"/>
        </w:trPr>
        <w:tc>
          <w:tcPr>
            <w:tcW w:w="674" w:type="dxa"/>
          </w:tcPr>
          <w:p w14:paraId="57C9E2CB" w14:textId="77777777" w:rsidR="006C1551" w:rsidRPr="008702F0" w:rsidRDefault="006C1551" w:rsidP="009214BD">
            <w:pPr>
              <w:pStyle w:val="TableParagraph"/>
              <w:spacing w:line="360" w:lineRule="auto"/>
              <w:rPr>
                <w:b/>
                <w:lang w:val="en-US"/>
              </w:rPr>
            </w:pPr>
            <w:r w:rsidRPr="008702F0">
              <w:rPr>
                <w:b/>
                <w:lang w:val="en-US"/>
              </w:rPr>
              <w:t>1</w:t>
            </w:r>
          </w:p>
        </w:tc>
        <w:tc>
          <w:tcPr>
            <w:tcW w:w="8538" w:type="dxa"/>
          </w:tcPr>
          <w:p w14:paraId="770E6042" w14:textId="77777777" w:rsidR="006C1551" w:rsidRPr="008702F0" w:rsidRDefault="006C1551" w:rsidP="009214BD">
            <w:pPr>
              <w:spacing w:line="360" w:lineRule="auto"/>
              <w:rPr>
                <w:lang w:val="en-US"/>
              </w:rPr>
            </w:pPr>
            <w:r w:rsidRPr="008702F0">
              <w:rPr>
                <w:lang w:val="en-US"/>
              </w:rPr>
              <w:t>To be able to explain the physics of radiation and the use of radioactive materials in medicine.</w:t>
            </w:r>
          </w:p>
        </w:tc>
      </w:tr>
      <w:tr w:rsidR="006C1551" w:rsidRPr="008702F0" w14:paraId="1D8C1360" w14:textId="77777777" w:rsidTr="009214BD">
        <w:trPr>
          <w:trHeight w:val="822"/>
        </w:trPr>
        <w:tc>
          <w:tcPr>
            <w:tcW w:w="674" w:type="dxa"/>
          </w:tcPr>
          <w:p w14:paraId="0DCADCE1" w14:textId="77777777" w:rsidR="006C1551" w:rsidRPr="008702F0" w:rsidRDefault="006C1551" w:rsidP="009214BD">
            <w:pPr>
              <w:pStyle w:val="TableParagraph"/>
              <w:spacing w:line="360" w:lineRule="auto"/>
              <w:rPr>
                <w:b/>
                <w:lang w:val="en-US"/>
              </w:rPr>
            </w:pPr>
            <w:r w:rsidRPr="008702F0">
              <w:rPr>
                <w:b/>
                <w:lang w:val="en-US"/>
              </w:rPr>
              <w:t>2</w:t>
            </w:r>
          </w:p>
        </w:tc>
        <w:tc>
          <w:tcPr>
            <w:tcW w:w="8538" w:type="dxa"/>
          </w:tcPr>
          <w:p w14:paraId="3A8864B4" w14:textId="77777777" w:rsidR="006C1551" w:rsidRPr="008702F0" w:rsidRDefault="006C1551" w:rsidP="009214BD">
            <w:pPr>
              <w:spacing w:line="360" w:lineRule="auto"/>
              <w:rPr>
                <w:lang w:val="en-US"/>
              </w:rPr>
            </w:pPr>
            <w:r w:rsidRPr="008702F0">
              <w:rPr>
                <w:lang w:val="en-US"/>
              </w:rPr>
              <w:t>To be able to explain the working principles of imaging systems and be able to make practical applications.</w:t>
            </w:r>
          </w:p>
        </w:tc>
      </w:tr>
      <w:tr w:rsidR="006C1551" w:rsidRPr="008702F0" w14:paraId="18321206" w14:textId="77777777" w:rsidTr="009214BD">
        <w:trPr>
          <w:trHeight w:val="609"/>
        </w:trPr>
        <w:tc>
          <w:tcPr>
            <w:tcW w:w="674" w:type="dxa"/>
          </w:tcPr>
          <w:p w14:paraId="21D01661" w14:textId="77777777" w:rsidR="006C1551" w:rsidRPr="008702F0" w:rsidRDefault="006C1551" w:rsidP="009214BD">
            <w:pPr>
              <w:pStyle w:val="TableParagraph"/>
              <w:spacing w:line="360" w:lineRule="auto"/>
              <w:rPr>
                <w:b/>
                <w:lang w:val="en-US"/>
              </w:rPr>
            </w:pPr>
            <w:r w:rsidRPr="008702F0">
              <w:rPr>
                <w:b/>
                <w:lang w:val="en-US"/>
              </w:rPr>
              <w:t>3</w:t>
            </w:r>
          </w:p>
        </w:tc>
        <w:tc>
          <w:tcPr>
            <w:tcW w:w="8538" w:type="dxa"/>
          </w:tcPr>
          <w:p w14:paraId="46F74C2C" w14:textId="77777777" w:rsidR="006C1551" w:rsidRPr="008702F0" w:rsidRDefault="006C1551" w:rsidP="009214BD">
            <w:pPr>
              <w:spacing w:line="360" w:lineRule="auto"/>
              <w:rPr>
                <w:lang w:val="en-US"/>
              </w:rPr>
            </w:pPr>
            <w:r w:rsidRPr="008702F0">
              <w:rPr>
                <w:lang w:val="en-US"/>
              </w:rPr>
              <w:t>To be able to explain the biological effects of radiation and protection from radiation.</w:t>
            </w:r>
          </w:p>
        </w:tc>
      </w:tr>
      <w:tr w:rsidR="006C1551" w:rsidRPr="008702F0" w14:paraId="6B8EE413" w14:textId="77777777" w:rsidTr="009214BD">
        <w:trPr>
          <w:trHeight w:val="690"/>
        </w:trPr>
        <w:tc>
          <w:tcPr>
            <w:tcW w:w="674" w:type="dxa"/>
          </w:tcPr>
          <w:p w14:paraId="53EA2215" w14:textId="77777777" w:rsidR="006C1551" w:rsidRPr="008702F0" w:rsidRDefault="006C1551" w:rsidP="009214BD">
            <w:pPr>
              <w:pStyle w:val="TableParagraph"/>
              <w:spacing w:line="360" w:lineRule="auto"/>
              <w:rPr>
                <w:b/>
                <w:lang w:val="en-US"/>
              </w:rPr>
            </w:pPr>
            <w:r w:rsidRPr="008702F0">
              <w:rPr>
                <w:b/>
                <w:lang w:val="en-US"/>
              </w:rPr>
              <w:t>4</w:t>
            </w:r>
          </w:p>
        </w:tc>
        <w:tc>
          <w:tcPr>
            <w:tcW w:w="8538" w:type="dxa"/>
          </w:tcPr>
          <w:p w14:paraId="582A586B" w14:textId="77777777" w:rsidR="006C1551" w:rsidRPr="008702F0" w:rsidRDefault="006C1551" w:rsidP="009214BD">
            <w:pPr>
              <w:spacing w:line="360" w:lineRule="auto"/>
              <w:rPr>
                <w:lang w:val="en-US"/>
              </w:rPr>
            </w:pPr>
            <w:r w:rsidRPr="008702F0">
              <w:rPr>
                <w:lang w:val="en-US"/>
              </w:rPr>
              <w:t xml:space="preserve">To be able to explain the conscious use of </w:t>
            </w:r>
            <w:proofErr w:type="spellStart"/>
            <w:r w:rsidRPr="008702F0">
              <w:rPr>
                <w:lang w:val="en-US"/>
              </w:rPr>
              <w:t>radioionizing</w:t>
            </w:r>
            <w:proofErr w:type="spellEnd"/>
            <w:r w:rsidRPr="008702F0">
              <w:rPr>
                <w:lang w:val="en-US"/>
              </w:rPr>
              <w:t xml:space="preserve"> sources in terms of patient and employee safety.</w:t>
            </w:r>
          </w:p>
        </w:tc>
      </w:tr>
      <w:tr w:rsidR="006C1551" w:rsidRPr="008702F0" w14:paraId="731DBA5E" w14:textId="77777777" w:rsidTr="009214BD">
        <w:trPr>
          <w:trHeight w:val="1223"/>
        </w:trPr>
        <w:tc>
          <w:tcPr>
            <w:tcW w:w="674" w:type="dxa"/>
          </w:tcPr>
          <w:p w14:paraId="63D0999F" w14:textId="77777777" w:rsidR="006C1551" w:rsidRPr="008702F0" w:rsidRDefault="006C1551" w:rsidP="009214BD">
            <w:pPr>
              <w:pStyle w:val="TableParagraph"/>
              <w:spacing w:line="360" w:lineRule="auto"/>
              <w:rPr>
                <w:b/>
                <w:lang w:val="en-US"/>
              </w:rPr>
            </w:pPr>
            <w:r w:rsidRPr="008702F0">
              <w:rPr>
                <w:b/>
                <w:lang w:val="en-US"/>
              </w:rPr>
              <w:t>5</w:t>
            </w:r>
          </w:p>
        </w:tc>
        <w:tc>
          <w:tcPr>
            <w:tcW w:w="8538" w:type="dxa"/>
          </w:tcPr>
          <w:p w14:paraId="54A2582E" w14:textId="77777777" w:rsidR="006C1551" w:rsidRPr="008702F0" w:rsidRDefault="006C1551" w:rsidP="009214BD">
            <w:pPr>
              <w:spacing w:line="360" w:lineRule="auto"/>
              <w:rPr>
                <w:lang w:val="en-US"/>
              </w:rPr>
            </w:pPr>
            <w:r w:rsidRPr="008702F0">
              <w:rPr>
                <w:lang w:val="en-US"/>
              </w:rPr>
              <w:t>To be able to explain and practice nuclear medicine applications in cardiovascular system, central nervous system, respiratory system, gastrointestinal system, urinary system, endocrine system diseases.</w:t>
            </w:r>
          </w:p>
        </w:tc>
      </w:tr>
      <w:tr w:rsidR="006C1551" w:rsidRPr="008702F0" w14:paraId="06CDCE92" w14:textId="77777777" w:rsidTr="009214BD">
        <w:trPr>
          <w:trHeight w:val="844"/>
        </w:trPr>
        <w:tc>
          <w:tcPr>
            <w:tcW w:w="674" w:type="dxa"/>
          </w:tcPr>
          <w:p w14:paraId="5683AA4C" w14:textId="77777777" w:rsidR="006C1551" w:rsidRPr="008702F0" w:rsidRDefault="006C1551" w:rsidP="009214BD">
            <w:pPr>
              <w:pStyle w:val="TableParagraph"/>
              <w:spacing w:line="360" w:lineRule="auto"/>
              <w:rPr>
                <w:b/>
                <w:lang w:val="en-US"/>
              </w:rPr>
            </w:pPr>
            <w:r w:rsidRPr="008702F0">
              <w:rPr>
                <w:b/>
                <w:lang w:val="en-US"/>
              </w:rPr>
              <w:t>6</w:t>
            </w:r>
          </w:p>
        </w:tc>
        <w:tc>
          <w:tcPr>
            <w:tcW w:w="8538" w:type="dxa"/>
          </w:tcPr>
          <w:p w14:paraId="14291315" w14:textId="77777777" w:rsidR="006C1551" w:rsidRPr="008702F0" w:rsidRDefault="006C1551" w:rsidP="009214BD">
            <w:pPr>
              <w:spacing w:line="360" w:lineRule="auto"/>
              <w:rPr>
                <w:lang w:val="en-US"/>
              </w:rPr>
            </w:pPr>
            <w:r w:rsidRPr="008702F0">
              <w:rPr>
                <w:lang w:val="en-US"/>
              </w:rPr>
              <w:t>To be able to explain and practice nuclear medicine applications used in oncology and infectious diseases.</w:t>
            </w:r>
          </w:p>
        </w:tc>
      </w:tr>
      <w:tr w:rsidR="006C1551" w:rsidRPr="008702F0" w14:paraId="4D108B43" w14:textId="77777777" w:rsidTr="009214BD">
        <w:trPr>
          <w:trHeight w:val="416"/>
        </w:trPr>
        <w:tc>
          <w:tcPr>
            <w:tcW w:w="674" w:type="dxa"/>
          </w:tcPr>
          <w:p w14:paraId="207A6486" w14:textId="77777777" w:rsidR="006C1551" w:rsidRPr="008702F0" w:rsidRDefault="006C1551" w:rsidP="009214BD">
            <w:pPr>
              <w:pStyle w:val="TableParagraph"/>
              <w:spacing w:line="360" w:lineRule="auto"/>
              <w:rPr>
                <w:b/>
                <w:lang w:val="en-US"/>
              </w:rPr>
            </w:pPr>
            <w:r w:rsidRPr="008702F0">
              <w:rPr>
                <w:b/>
                <w:lang w:val="en-US"/>
              </w:rPr>
              <w:t>7</w:t>
            </w:r>
          </w:p>
        </w:tc>
        <w:tc>
          <w:tcPr>
            <w:tcW w:w="8538" w:type="dxa"/>
          </w:tcPr>
          <w:p w14:paraId="126F25F9" w14:textId="77777777" w:rsidR="006C1551" w:rsidRPr="008702F0" w:rsidRDefault="006C1551" w:rsidP="009214BD">
            <w:pPr>
              <w:spacing w:line="360" w:lineRule="auto"/>
              <w:rPr>
                <w:lang w:val="en-US"/>
              </w:rPr>
            </w:pPr>
            <w:r w:rsidRPr="008702F0">
              <w:rPr>
                <w:lang w:val="en-US"/>
              </w:rPr>
              <w:t>To be able to explain the use of radioactive materials in treatment.</w:t>
            </w:r>
          </w:p>
        </w:tc>
      </w:tr>
    </w:tbl>
    <w:p w14:paraId="37A6AE78" w14:textId="77777777" w:rsidR="00083493" w:rsidRPr="008702F0" w:rsidRDefault="00083493" w:rsidP="001331BD">
      <w:pPr>
        <w:spacing w:line="360" w:lineRule="auto"/>
        <w:rPr>
          <w:b/>
          <w:lang w:val="en-US"/>
        </w:rPr>
      </w:pPr>
    </w:p>
    <w:p w14:paraId="53CF716D" w14:textId="77777777" w:rsidR="0069742F" w:rsidRPr="008702F0" w:rsidRDefault="0069742F" w:rsidP="001331BD">
      <w:pPr>
        <w:spacing w:line="360" w:lineRule="auto"/>
        <w:rPr>
          <w:b/>
          <w:lang w:val="en-US"/>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8538"/>
      </w:tblGrid>
      <w:tr w:rsidR="006C1551" w:rsidRPr="008702F0" w14:paraId="15796E0F" w14:textId="77777777" w:rsidTr="009214BD">
        <w:trPr>
          <w:trHeight w:val="557"/>
        </w:trPr>
        <w:tc>
          <w:tcPr>
            <w:tcW w:w="9212" w:type="dxa"/>
            <w:gridSpan w:val="2"/>
            <w:shd w:val="clear" w:color="auto" w:fill="94B3D6"/>
          </w:tcPr>
          <w:p w14:paraId="579BF7AC" w14:textId="77777777" w:rsidR="006C1551" w:rsidRPr="008702F0" w:rsidRDefault="006C1551" w:rsidP="009214BD">
            <w:pPr>
              <w:pStyle w:val="TableParagraph"/>
              <w:spacing w:line="360" w:lineRule="auto"/>
              <w:rPr>
                <w:b/>
                <w:lang w:val="en-US"/>
              </w:rPr>
            </w:pPr>
            <w:r w:rsidRPr="008702F0">
              <w:rPr>
                <w:b/>
                <w:lang w:val="en-US"/>
              </w:rPr>
              <w:t>INTENDED LEARNING OUTCOME(S)</w:t>
            </w:r>
          </w:p>
        </w:tc>
      </w:tr>
      <w:tr w:rsidR="006C1551" w:rsidRPr="008702F0" w14:paraId="72D42EFC" w14:textId="77777777" w:rsidTr="009214BD">
        <w:trPr>
          <w:trHeight w:val="606"/>
        </w:trPr>
        <w:tc>
          <w:tcPr>
            <w:tcW w:w="674" w:type="dxa"/>
          </w:tcPr>
          <w:p w14:paraId="6E7FF07D" w14:textId="77777777" w:rsidR="006C1551" w:rsidRPr="008702F0" w:rsidRDefault="006C1551" w:rsidP="009214BD">
            <w:pPr>
              <w:pStyle w:val="TableParagraph"/>
              <w:spacing w:line="360" w:lineRule="auto"/>
              <w:rPr>
                <w:b/>
                <w:lang w:val="en-US"/>
              </w:rPr>
            </w:pPr>
            <w:r w:rsidRPr="008702F0">
              <w:rPr>
                <w:b/>
                <w:lang w:val="en-US"/>
              </w:rPr>
              <w:t>1</w:t>
            </w:r>
          </w:p>
        </w:tc>
        <w:tc>
          <w:tcPr>
            <w:tcW w:w="8538" w:type="dxa"/>
          </w:tcPr>
          <w:p w14:paraId="3D39F0B5" w14:textId="77777777" w:rsidR="006C1551" w:rsidRPr="008702F0" w:rsidRDefault="006C1551" w:rsidP="009214BD">
            <w:pPr>
              <w:spacing w:line="360" w:lineRule="auto"/>
              <w:rPr>
                <w:lang w:val="en-US"/>
              </w:rPr>
            </w:pPr>
            <w:r w:rsidRPr="008702F0">
              <w:rPr>
                <w:lang w:val="en-US"/>
              </w:rPr>
              <w:t>Can explain the physics of radiation and the use of radioactive materials in medicine.</w:t>
            </w:r>
          </w:p>
        </w:tc>
      </w:tr>
      <w:tr w:rsidR="006C1551" w:rsidRPr="008702F0" w14:paraId="2A9519E9" w14:textId="77777777" w:rsidTr="006C1551">
        <w:trPr>
          <w:trHeight w:val="878"/>
        </w:trPr>
        <w:tc>
          <w:tcPr>
            <w:tcW w:w="674" w:type="dxa"/>
          </w:tcPr>
          <w:p w14:paraId="511B7494" w14:textId="77777777" w:rsidR="006C1551" w:rsidRPr="008702F0" w:rsidRDefault="006C1551" w:rsidP="009214BD">
            <w:pPr>
              <w:pStyle w:val="TableParagraph"/>
              <w:spacing w:line="360" w:lineRule="auto"/>
              <w:rPr>
                <w:b/>
                <w:lang w:val="en-US"/>
              </w:rPr>
            </w:pPr>
            <w:r w:rsidRPr="008702F0">
              <w:rPr>
                <w:b/>
                <w:lang w:val="en-US"/>
              </w:rPr>
              <w:t>2</w:t>
            </w:r>
          </w:p>
        </w:tc>
        <w:tc>
          <w:tcPr>
            <w:tcW w:w="8538" w:type="dxa"/>
          </w:tcPr>
          <w:p w14:paraId="2554357F" w14:textId="77777777" w:rsidR="006C1551" w:rsidRPr="008702F0" w:rsidRDefault="006C1551" w:rsidP="009214BD">
            <w:pPr>
              <w:spacing w:line="360" w:lineRule="auto"/>
              <w:rPr>
                <w:lang w:val="en-US"/>
              </w:rPr>
            </w:pPr>
            <w:r w:rsidRPr="008702F0">
              <w:rPr>
                <w:lang w:val="en-US"/>
              </w:rPr>
              <w:t>Can explain the working principles of imaging systems and be able to make practical applications.</w:t>
            </w:r>
          </w:p>
        </w:tc>
      </w:tr>
      <w:tr w:rsidR="006C1551" w:rsidRPr="008702F0" w14:paraId="2B6651F3" w14:textId="77777777" w:rsidTr="006C1551">
        <w:trPr>
          <w:trHeight w:val="409"/>
        </w:trPr>
        <w:tc>
          <w:tcPr>
            <w:tcW w:w="674" w:type="dxa"/>
          </w:tcPr>
          <w:p w14:paraId="350FD224" w14:textId="77777777" w:rsidR="006C1551" w:rsidRPr="008702F0" w:rsidRDefault="006C1551" w:rsidP="009214BD">
            <w:pPr>
              <w:pStyle w:val="TableParagraph"/>
              <w:spacing w:line="360" w:lineRule="auto"/>
              <w:rPr>
                <w:b/>
                <w:lang w:val="en-US"/>
              </w:rPr>
            </w:pPr>
            <w:r w:rsidRPr="008702F0">
              <w:rPr>
                <w:b/>
                <w:lang w:val="en-US"/>
              </w:rPr>
              <w:lastRenderedPageBreak/>
              <w:t>3</w:t>
            </w:r>
          </w:p>
        </w:tc>
        <w:tc>
          <w:tcPr>
            <w:tcW w:w="8538" w:type="dxa"/>
          </w:tcPr>
          <w:p w14:paraId="3AFD8865" w14:textId="77777777" w:rsidR="006C1551" w:rsidRPr="008702F0" w:rsidRDefault="006C1551" w:rsidP="009214BD">
            <w:pPr>
              <w:spacing w:line="360" w:lineRule="auto"/>
              <w:rPr>
                <w:lang w:val="en-US"/>
              </w:rPr>
            </w:pPr>
            <w:r w:rsidRPr="008702F0">
              <w:rPr>
                <w:lang w:val="en-US"/>
              </w:rPr>
              <w:t>Can explain the biological effects of radiation and protection from radiation.</w:t>
            </w:r>
          </w:p>
        </w:tc>
      </w:tr>
      <w:tr w:rsidR="006C1551" w:rsidRPr="008702F0" w14:paraId="37E1BFF9" w14:textId="77777777" w:rsidTr="006C1551">
        <w:trPr>
          <w:trHeight w:val="760"/>
        </w:trPr>
        <w:tc>
          <w:tcPr>
            <w:tcW w:w="674" w:type="dxa"/>
          </w:tcPr>
          <w:p w14:paraId="0F62A727" w14:textId="77777777" w:rsidR="006C1551" w:rsidRPr="008702F0" w:rsidRDefault="006C1551" w:rsidP="009214BD">
            <w:pPr>
              <w:pStyle w:val="TableParagraph"/>
              <w:spacing w:line="360" w:lineRule="auto"/>
              <w:rPr>
                <w:b/>
                <w:lang w:val="en-US"/>
              </w:rPr>
            </w:pPr>
            <w:r w:rsidRPr="008702F0">
              <w:rPr>
                <w:b/>
                <w:lang w:val="en-US"/>
              </w:rPr>
              <w:t>4</w:t>
            </w:r>
          </w:p>
        </w:tc>
        <w:tc>
          <w:tcPr>
            <w:tcW w:w="8538" w:type="dxa"/>
          </w:tcPr>
          <w:p w14:paraId="56B34EC5" w14:textId="02196A1E" w:rsidR="006C1551" w:rsidRPr="008702F0" w:rsidRDefault="00841786" w:rsidP="009214BD">
            <w:pPr>
              <w:spacing w:line="360" w:lineRule="auto"/>
              <w:rPr>
                <w:lang w:val="en-US"/>
              </w:rPr>
            </w:pPr>
            <w:r w:rsidRPr="008702F0">
              <w:rPr>
                <w:lang w:val="en-US"/>
              </w:rPr>
              <w:t>Can explain</w:t>
            </w:r>
            <w:r w:rsidR="006C1551" w:rsidRPr="008702F0">
              <w:rPr>
                <w:lang w:val="en-US"/>
              </w:rPr>
              <w:t xml:space="preserve"> the conscious use of </w:t>
            </w:r>
            <w:proofErr w:type="spellStart"/>
            <w:r w:rsidR="006C1551" w:rsidRPr="008702F0">
              <w:rPr>
                <w:lang w:val="en-US"/>
              </w:rPr>
              <w:t>radioionizing</w:t>
            </w:r>
            <w:proofErr w:type="spellEnd"/>
            <w:r w:rsidR="006C1551" w:rsidRPr="008702F0">
              <w:rPr>
                <w:lang w:val="en-US"/>
              </w:rPr>
              <w:t xml:space="preserve"> sources in terms of patient and employee safety.</w:t>
            </w:r>
          </w:p>
        </w:tc>
      </w:tr>
      <w:tr w:rsidR="006C1551" w:rsidRPr="008702F0" w14:paraId="790F3338" w14:textId="77777777" w:rsidTr="006C1551">
        <w:trPr>
          <w:trHeight w:val="1291"/>
        </w:trPr>
        <w:tc>
          <w:tcPr>
            <w:tcW w:w="674" w:type="dxa"/>
          </w:tcPr>
          <w:p w14:paraId="6A8E7637" w14:textId="77777777" w:rsidR="006C1551" w:rsidRPr="008702F0" w:rsidRDefault="006C1551" w:rsidP="009214BD">
            <w:pPr>
              <w:pStyle w:val="TableParagraph"/>
              <w:spacing w:line="360" w:lineRule="auto"/>
              <w:rPr>
                <w:b/>
                <w:lang w:val="en-US"/>
              </w:rPr>
            </w:pPr>
            <w:r w:rsidRPr="008702F0">
              <w:rPr>
                <w:b/>
                <w:lang w:val="en-US"/>
              </w:rPr>
              <w:t>5</w:t>
            </w:r>
          </w:p>
        </w:tc>
        <w:tc>
          <w:tcPr>
            <w:tcW w:w="8538" w:type="dxa"/>
          </w:tcPr>
          <w:p w14:paraId="765A161C" w14:textId="77777777" w:rsidR="006C1551" w:rsidRPr="008702F0" w:rsidRDefault="006C1551" w:rsidP="009214BD">
            <w:pPr>
              <w:spacing w:line="360" w:lineRule="auto"/>
              <w:rPr>
                <w:lang w:val="en-US"/>
              </w:rPr>
            </w:pPr>
            <w:r w:rsidRPr="008702F0">
              <w:rPr>
                <w:lang w:val="en-US"/>
              </w:rPr>
              <w:t>Can explain and practice nuclear medicine applications in cardiovascular system, central nervous system, respiratory system, gastrointestinal system, urinary system, endocrine system diseases.</w:t>
            </w:r>
          </w:p>
        </w:tc>
      </w:tr>
      <w:tr w:rsidR="006C1551" w:rsidRPr="008702F0" w14:paraId="5C015EF1" w14:textId="77777777" w:rsidTr="006C1551">
        <w:trPr>
          <w:trHeight w:val="842"/>
        </w:trPr>
        <w:tc>
          <w:tcPr>
            <w:tcW w:w="674" w:type="dxa"/>
          </w:tcPr>
          <w:p w14:paraId="572CDFB5" w14:textId="77777777" w:rsidR="006C1551" w:rsidRPr="008702F0" w:rsidRDefault="006C1551" w:rsidP="009214BD">
            <w:pPr>
              <w:pStyle w:val="TableParagraph"/>
              <w:spacing w:line="360" w:lineRule="auto"/>
              <w:rPr>
                <w:b/>
                <w:lang w:val="en-US"/>
              </w:rPr>
            </w:pPr>
            <w:r w:rsidRPr="008702F0">
              <w:rPr>
                <w:b/>
                <w:lang w:val="en-US"/>
              </w:rPr>
              <w:t>6</w:t>
            </w:r>
          </w:p>
        </w:tc>
        <w:tc>
          <w:tcPr>
            <w:tcW w:w="8538" w:type="dxa"/>
          </w:tcPr>
          <w:p w14:paraId="6F8F0009" w14:textId="77777777" w:rsidR="006C1551" w:rsidRPr="008702F0" w:rsidRDefault="006C1551" w:rsidP="009214BD">
            <w:pPr>
              <w:spacing w:line="360" w:lineRule="auto"/>
              <w:rPr>
                <w:lang w:val="en-US"/>
              </w:rPr>
            </w:pPr>
            <w:r w:rsidRPr="008702F0">
              <w:rPr>
                <w:lang w:val="en-US"/>
              </w:rPr>
              <w:t>Can explain and practice nuclear medicine applications used in oncology and infectious diseases.</w:t>
            </w:r>
          </w:p>
        </w:tc>
      </w:tr>
      <w:tr w:rsidR="006C1551" w:rsidRPr="008702F0" w14:paraId="0B9861C5" w14:textId="77777777" w:rsidTr="006C1551">
        <w:trPr>
          <w:trHeight w:val="415"/>
        </w:trPr>
        <w:tc>
          <w:tcPr>
            <w:tcW w:w="674" w:type="dxa"/>
          </w:tcPr>
          <w:p w14:paraId="3BA41F30" w14:textId="77777777" w:rsidR="006C1551" w:rsidRPr="008702F0" w:rsidRDefault="006C1551" w:rsidP="009214BD">
            <w:pPr>
              <w:pStyle w:val="TableParagraph"/>
              <w:spacing w:line="360" w:lineRule="auto"/>
              <w:rPr>
                <w:b/>
                <w:lang w:val="en-US"/>
              </w:rPr>
            </w:pPr>
            <w:r w:rsidRPr="008702F0">
              <w:rPr>
                <w:b/>
                <w:lang w:val="en-US"/>
              </w:rPr>
              <w:t>7</w:t>
            </w:r>
          </w:p>
        </w:tc>
        <w:tc>
          <w:tcPr>
            <w:tcW w:w="8538" w:type="dxa"/>
          </w:tcPr>
          <w:p w14:paraId="224D53E6" w14:textId="77777777" w:rsidR="006C1551" w:rsidRPr="008702F0" w:rsidRDefault="006C1551" w:rsidP="009214BD">
            <w:pPr>
              <w:spacing w:line="360" w:lineRule="auto"/>
              <w:rPr>
                <w:lang w:val="en-US"/>
              </w:rPr>
            </w:pPr>
            <w:r w:rsidRPr="008702F0">
              <w:rPr>
                <w:lang w:val="en-US"/>
              </w:rPr>
              <w:t>Can explain the use of radioactive materials in treatment.</w:t>
            </w:r>
          </w:p>
        </w:tc>
      </w:tr>
    </w:tbl>
    <w:p w14:paraId="107FFC27" w14:textId="77777777" w:rsidR="00083493" w:rsidRDefault="00083493" w:rsidP="001331BD">
      <w:pPr>
        <w:spacing w:line="360" w:lineRule="auto"/>
        <w:rPr>
          <w:b/>
          <w:lang w:val="en-US"/>
        </w:rPr>
      </w:pPr>
    </w:p>
    <w:p w14:paraId="1BA8A5C6" w14:textId="77777777" w:rsidR="006C1551" w:rsidRDefault="006C1551" w:rsidP="001331BD">
      <w:pPr>
        <w:spacing w:line="360" w:lineRule="auto"/>
        <w:rPr>
          <w:b/>
          <w:lang w:val="en-US"/>
        </w:rPr>
      </w:pPr>
    </w:p>
    <w:p w14:paraId="18BE4CFB" w14:textId="77777777" w:rsidR="006C1551" w:rsidRPr="008702F0" w:rsidRDefault="006C1551" w:rsidP="001331BD">
      <w:pPr>
        <w:spacing w:line="360" w:lineRule="auto"/>
        <w:rPr>
          <w:b/>
          <w:lang w:val="en-US"/>
        </w:rPr>
      </w:pPr>
    </w:p>
    <w:p w14:paraId="11CC7773" w14:textId="77777777" w:rsidR="00083493" w:rsidRPr="008702F0" w:rsidRDefault="00083493" w:rsidP="001331BD">
      <w:pPr>
        <w:spacing w:line="360" w:lineRule="auto"/>
        <w:rPr>
          <w:lang w:val="en-US"/>
        </w:rPr>
        <w:sectPr w:rsidR="00083493" w:rsidRPr="008702F0">
          <w:pgSz w:w="11910" w:h="16840"/>
          <w:pgMar w:top="1580" w:right="1260" w:bottom="280" w:left="1200" w:header="708" w:footer="708" w:gutter="0"/>
          <w:cols w:space="708"/>
        </w:sectPr>
      </w:pPr>
    </w:p>
    <w:p w14:paraId="5BF7C2C8" w14:textId="77777777" w:rsidR="00083493" w:rsidRPr="008702F0" w:rsidRDefault="00083493" w:rsidP="001331BD">
      <w:pPr>
        <w:spacing w:line="360" w:lineRule="auto"/>
        <w:rPr>
          <w:lang w:val="en-US"/>
        </w:rPr>
      </w:pPr>
    </w:p>
    <w:p w14:paraId="5F5F1244" w14:textId="77777777" w:rsidR="00083493" w:rsidRPr="008702F0" w:rsidRDefault="00083493" w:rsidP="001331BD">
      <w:pPr>
        <w:spacing w:line="360" w:lineRule="auto"/>
        <w:rPr>
          <w:lang w:val="en-US"/>
        </w:rPr>
      </w:pPr>
    </w:p>
    <w:sectPr w:rsidR="00083493" w:rsidRPr="008702F0">
      <w:pgSz w:w="11910" w:h="16840"/>
      <w:pgMar w:top="1400" w:right="126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F65162"/>
    <w:rsid w:val="00067AFC"/>
    <w:rsid w:val="00083493"/>
    <w:rsid w:val="000E4BB8"/>
    <w:rsid w:val="001331BD"/>
    <w:rsid w:val="00183A4E"/>
    <w:rsid w:val="00227D32"/>
    <w:rsid w:val="0029582C"/>
    <w:rsid w:val="002F1673"/>
    <w:rsid w:val="00516AF2"/>
    <w:rsid w:val="00652A2F"/>
    <w:rsid w:val="00661751"/>
    <w:rsid w:val="006708B3"/>
    <w:rsid w:val="0069742F"/>
    <w:rsid w:val="006C1551"/>
    <w:rsid w:val="00725083"/>
    <w:rsid w:val="007916D5"/>
    <w:rsid w:val="007B688E"/>
    <w:rsid w:val="00841786"/>
    <w:rsid w:val="008702F0"/>
    <w:rsid w:val="008A47BA"/>
    <w:rsid w:val="00947A21"/>
    <w:rsid w:val="00A73E95"/>
    <w:rsid w:val="00DB73B5"/>
    <w:rsid w:val="00EE0D57"/>
    <w:rsid w:val="00F65162"/>
    <w:rsid w:val="00F65878"/>
    <w:rsid w:val="00FC2F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1E14A95"/>
  <w15:docId w15:val="{DE6C5BAE-A0D6-4EBF-A5F7-E8293C47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52"/>
      <w:szCs w:val="52"/>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line="289" w:lineRule="exact"/>
      <w:ind w:left="107"/>
    </w:pPr>
  </w:style>
  <w:style w:type="character" w:customStyle="1" w:styleId="y2iqfc">
    <w:name w:val="y2iqfc"/>
    <w:basedOn w:val="VarsaylanParagrafYazTipi"/>
    <w:rsid w:val="00FC2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MERT KÜÇÜK</cp:lastModifiedBy>
  <cp:revision>26</cp:revision>
  <dcterms:created xsi:type="dcterms:W3CDTF">2022-08-13T09:57:00Z</dcterms:created>
  <dcterms:modified xsi:type="dcterms:W3CDTF">2022-08-26T14:14:00Z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2021-02-22T00:00:00Z</vt:filetime>
  </property>
  <property fmtid="{D5CDD505-2E9C-101B-9397-08002B2CF9AE}" pid="3" name="Creator">
    <vt:lpwstr>Microsoft® Word 2019</vt:lpwstr>
  </property>
  <property fmtid="{D5CDD505-2E9C-101B-9397-08002B2CF9AE}" pid="4" name="LastSaved">
    <vt:filetime>2022-08-13T00:00:00Z</vt:filetime>
  </property>
</Properties>
</file>